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2BB" w:rsidRDefault="00A055FA" w:rsidP="00D0003B">
      <w:pPr>
        <w:tabs>
          <w:tab w:val="center" w:pos="5040"/>
          <w:tab w:val="right" w:pos="9900"/>
        </w:tabs>
        <w:jc w:val="right"/>
        <w:rPr>
          <w:rFonts w:ascii="Arial" w:hAnsi="Arial" w:cs="Arial"/>
          <w:b/>
          <w:sz w:val="28"/>
          <w:szCs w:val="28"/>
        </w:rPr>
      </w:pPr>
      <w:bookmarkStart w:id="0" w:name="_GoBack"/>
      <w:bookmarkEnd w:id="0"/>
      <w:r>
        <w:rPr>
          <w:noProof/>
          <w:lang w:val="en-GB" w:eastAsia="en-GB"/>
        </w:rPr>
        <w:drawing>
          <wp:inline distT="0" distB="0" distL="0" distR="0">
            <wp:extent cx="2773680" cy="617220"/>
            <wp:effectExtent l="0" t="0" r="7620" b="0"/>
            <wp:docPr id="1" name="Picture 1" descr="NWTFS_logo1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FS_logo1_colou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3680" cy="617220"/>
                    </a:xfrm>
                    <a:prstGeom prst="rect">
                      <a:avLst/>
                    </a:prstGeom>
                    <a:noFill/>
                    <a:ln>
                      <a:noFill/>
                    </a:ln>
                  </pic:spPr>
                </pic:pic>
              </a:graphicData>
            </a:graphic>
          </wp:inline>
        </w:drawing>
      </w:r>
    </w:p>
    <w:p w:rsidR="00D812BB" w:rsidRPr="00676E82" w:rsidRDefault="00D812BB" w:rsidP="00676E82">
      <w:pPr>
        <w:tabs>
          <w:tab w:val="center" w:pos="5040"/>
          <w:tab w:val="right" w:pos="9900"/>
        </w:tabs>
        <w:jc w:val="center"/>
      </w:pPr>
      <w:r>
        <w:rPr>
          <w:rFonts w:ascii="Arial" w:hAnsi="Arial" w:cs="Arial"/>
          <w:b/>
          <w:sz w:val="28"/>
          <w:szCs w:val="28"/>
        </w:rPr>
        <w:t xml:space="preserve">NW </w:t>
      </w:r>
      <w:smartTag w:uri="urn:schemas-microsoft-com:office:smarttags" w:element="PlaceName">
        <w:smartTag w:uri="urn:schemas-microsoft-com:office:smarttags" w:element="place">
          <w:smartTag w:uri="urn:schemas-microsoft-com:office:smarttags" w:element="PlaceName">
            <w:r>
              <w:rPr>
                <w:rFonts w:ascii="Arial" w:hAnsi="Arial" w:cs="Arial"/>
                <w:b/>
                <w:sz w:val="28"/>
                <w:szCs w:val="28"/>
              </w:rPr>
              <w:t>Thames</w:t>
            </w:r>
          </w:smartTag>
          <w:r>
            <w:rPr>
              <w:rFonts w:ascii="Arial" w:hAnsi="Arial" w:cs="Arial"/>
              <w:b/>
              <w:sz w:val="28"/>
              <w:szCs w:val="28"/>
            </w:rPr>
            <w:t xml:space="preserve"> </w:t>
          </w:r>
          <w:smartTag w:uri="urn:schemas-microsoft-com:office:smarttags" w:element="PlaceName">
            <w:r w:rsidRPr="002C3834">
              <w:rPr>
                <w:rFonts w:ascii="Arial" w:hAnsi="Arial" w:cs="Arial"/>
                <w:b/>
                <w:sz w:val="28"/>
                <w:szCs w:val="28"/>
              </w:rPr>
              <w:t>Foundation</w:t>
            </w:r>
          </w:smartTag>
          <w:r w:rsidRPr="002C3834">
            <w:rPr>
              <w:rFonts w:ascii="Arial" w:hAnsi="Arial" w:cs="Arial"/>
              <w:b/>
              <w:sz w:val="28"/>
              <w:szCs w:val="28"/>
            </w:rPr>
            <w:t xml:space="preserve"> </w:t>
          </w:r>
          <w:smartTag w:uri="urn:schemas-microsoft-com:office:smarttags" w:element="PlaceType">
            <w:r w:rsidRPr="002C3834">
              <w:rPr>
                <w:rFonts w:ascii="Arial" w:hAnsi="Arial" w:cs="Arial"/>
                <w:b/>
                <w:sz w:val="28"/>
                <w:szCs w:val="28"/>
              </w:rPr>
              <w:t>School</w:t>
            </w:r>
          </w:smartTag>
        </w:smartTag>
      </w:smartTag>
    </w:p>
    <w:p w:rsidR="00D812BB" w:rsidRPr="002C3834" w:rsidRDefault="00D812BB" w:rsidP="00676E82">
      <w:pPr>
        <w:jc w:val="center"/>
        <w:rPr>
          <w:rFonts w:ascii="Arial" w:hAnsi="Arial" w:cs="Arial"/>
          <w:b/>
          <w:sz w:val="28"/>
          <w:szCs w:val="28"/>
        </w:rPr>
      </w:pPr>
      <w:r>
        <w:rPr>
          <w:rFonts w:ascii="Arial" w:hAnsi="Arial" w:cs="Arial"/>
          <w:b/>
          <w:sz w:val="28"/>
          <w:szCs w:val="28"/>
        </w:rPr>
        <w:t>Individual Placement</w:t>
      </w:r>
      <w:r w:rsidRPr="002C3834">
        <w:rPr>
          <w:rFonts w:ascii="Arial" w:hAnsi="Arial" w:cs="Arial"/>
          <w:b/>
          <w:sz w:val="28"/>
          <w:szCs w:val="28"/>
        </w:rPr>
        <w:t xml:space="preserve"> Description</w:t>
      </w:r>
    </w:p>
    <w:p w:rsidR="00D812BB" w:rsidRDefault="00D812BB" w:rsidP="00676E82">
      <w:pPr>
        <w:jc w:val="center"/>
        <w:rPr>
          <w:rFonts w:ascii="Arial" w:hAnsi="Arial" w:cs="Arial"/>
          <w:b/>
          <w:sz w:val="22"/>
          <w:szCs w:val="22"/>
        </w:rPr>
      </w:pPr>
    </w:p>
    <w:p w:rsidR="00D812BB" w:rsidRDefault="00D812BB" w:rsidP="00676E82">
      <w:pPr>
        <w:rPr>
          <w:rFonts w:ascii="Arial" w:hAnsi="Arial" w:cs="Arial"/>
          <w:b/>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662"/>
      </w:tblGrid>
      <w:tr w:rsidR="00D812BB" w:rsidRPr="004F4EE0" w:rsidTr="00DD1F13">
        <w:trPr>
          <w:trHeight w:val="144"/>
        </w:trPr>
        <w:tc>
          <w:tcPr>
            <w:tcW w:w="2518" w:type="dxa"/>
          </w:tcPr>
          <w:p w:rsidR="00D812BB" w:rsidRPr="004F4EE0" w:rsidRDefault="00D812BB" w:rsidP="00434404">
            <w:pPr>
              <w:jc w:val="both"/>
              <w:rPr>
                <w:rFonts w:ascii="Arial" w:hAnsi="Arial" w:cs="Arial"/>
                <w:b/>
              </w:rPr>
            </w:pPr>
            <w:r>
              <w:rPr>
                <w:rFonts w:ascii="Arial" w:hAnsi="Arial" w:cs="Arial"/>
                <w:b/>
                <w:sz w:val="22"/>
                <w:szCs w:val="22"/>
              </w:rPr>
              <w:t>Placement</w:t>
            </w:r>
          </w:p>
        </w:tc>
        <w:tc>
          <w:tcPr>
            <w:tcW w:w="6662" w:type="dxa"/>
          </w:tcPr>
          <w:p w:rsidR="00D812BB" w:rsidRPr="00DD1F13" w:rsidRDefault="00952CDA" w:rsidP="00434404">
            <w:pPr>
              <w:jc w:val="both"/>
              <w:rPr>
                <w:rFonts w:ascii="Arial" w:hAnsi="Arial"/>
                <w:color w:val="000000"/>
                <w:spacing w:val="-2"/>
              </w:rPr>
            </w:pPr>
            <w:r w:rsidRPr="00DD1F13">
              <w:rPr>
                <w:rFonts w:ascii="Arial" w:hAnsi="Arial"/>
                <w:color w:val="000000"/>
                <w:spacing w:val="-2"/>
              </w:rPr>
              <w:t>F</w:t>
            </w:r>
            <w:r w:rsidR="00D812BB" w:rsidRPr="00DD1F13">
              <w:rPr>
                <w:rFonts w:ascii="Arial" w:hAnsi="Arial"/>
                <w:color w:val="000000"/>
                <w:spacing w:val="-2"/>
              </w:rPr>
              <w:t>2 in Adult Psychiatry</w:t>
            </w:r>
            <w:r w:rsidR="00DD1F13">
              <w:rPr>
                <w:rFonts w:ascii="Arial" w:hAnsi="Arial"/>
                <w:color w:val="000000"/>
                <w:spacing w:val="-2"/>
              </w:rPr>
              <w:t>: Community Recovery Team</w:t>
            </w:r>
          </w:p>
        </w:tc>
      </w:tr>
      <w:tr w:rsidR="00D812BB" w:rsidRPr="004F4EE0" w:rsidTr="00DD1F13">
        <w:trPr>
          <w:trHeight w:val="144"/>
        </w:trPr>
        <w:tc>
          <w:tcPr>
            <w:tcW w:w="2518" w:type="dxa"/>
          </w:tcPr>
          <w:p w:rsidR="00D812BB" w:rsidRDefault="00D812BB" w:rsidP="00434404">
            <w:pPr>
              <w:rPr>
                <w:rFonts w:ascii="Arial" w:hAnsi="Arial" w:cs="Arial"/>
                <w:b/>
              </w:rPr>
            </w:pPr>
            <w:r>
              <w:rPr>
                <w:rFonts w:ascii="Arial" w:hAnsi="Arial" w:cs="Arial"/>
                <w:b/>
                <w:sz w:val="22"/>
                <w:szCs w:val="22"/>
              </w:rPr>
              <w:t>The department</w:t>
            </w:r>
          </w:p>
        </w:tc>
        <w:tc>
          <w:tcPr>
            <w:tcW w:w="6662" w:type="dxa"/>
          </w:tcPr>
          <w:p w:rsidR="00DD1F13" w:rsidRPr="00DD1F13" w:rsidRDefault="00DD1F13" w:rsidP="00DD1F13">
            <w:pPr>
              <w:jc w:val="both"/>
              <w:rPr>
                <w:rFonts w:ascii="Arial" w:hAnsi="Arial"/>
                <w:color w:val="000000"/>
                <w:spacing w:val="-2"/>
              </w:rPr>
            </w:pPr>
            <w:r w:rsidRPr="00DD1F13">
              <w:rPr>
                <w:rFonts w:ascii="Arial" w:hAnsi="Arial"/>
                <w:color w:val="000000"/>
                <w:spacing w:val="-2"/>
              </w:rPr>
              <w:t>The post is within a service covering South Kensington and Chelsea.  The population is approximately 100,000 and is a varied and interesting one comprising of great wealth and also social deprivation.  The Community Recovery Team covers South Kensington and Chelsea and relates to three part time consultant psychiatrists.</w:t>
            </w:r>
          </w:p>
          <w:p w:rsidR="00DD1F13" w:rsidRPr="00DD1F13" w:rsidRDefault="00DD1F13" w:rsidP="00DD1F13">
            <w:pPr>
              <w:jc w:val="both"/>
              <w:rPr>
                <w:rFonts w:ascii="Arial" w:hAnsi="Arial"/>
                <w:color w:val="000000"/>
                <w:spacing w:val="-2"/>
              </w:rPr>
            </w:pPr>
          </w:p>
          <w:p w:rsidR="00DD1F13" w:rsidRPr="00DD1F13" w:rsidRDefault="00DD1F13" w:rsidP="00DD1F13">
            <w:pPr>
              <w:jc w:val="both"/>
              <w:rPr>
                <w:rFonts w:ascii="Arial" w:hAnsi="Arial"/>
                <w:color w:val="000000"/>
                <w:spacing w:val="-2"/>
              </w:rPr>
            </w:pPr>
            <w:r w:rsidRPr="00DD1F13">
              <w:rPr>
                <w:rFonts w:ascii="Arial" w:hAnsi="Arial"/>
                <w:color w:val="000000"/>
                <w:spacing w:val="-2"/>
              </w:rPr>
              <w:t>Within the local service the Community Recovery Team interfaces with the following services:</w:t>
            </w:r>
          </w:p>
          <w:p w:rsidR="00DD1F13" w:rsidRPr="00DD1F13" w:rsidRDefault="00DD1F13" w:rsidP="00DD1F13">
            <w:pPr>
              <w:tabs>
                <w:tab w:val="left" w:pos="-720"/>
              </w:tabs>
              <w:suppressAutoHyphens/>
              <w:jc w:val="both"/>
              <w:rPr>
                <w:rFonts w:ascii="Arial" w:hAnsi="Arial" w:cs="Arial"/>
                <w:color w:val="000000"/>
                <w:spacing w:val="-2"/>
              </w:rPr>
            </w:pPr>
          </w:p>
          <w:p w:rsidR="00DD1F13" w:rsidRPr="00DD1F13" w:rsidRDefault="00DD1F13" w:rsidP="00DD1F13">
            <w:pPr>
              <w:tabs>
                <w:tab w:val="left" w:pos="-720"/>
                <w:tab w:val="left" w:pos="450"/>
              </w:tabs>
              <w:suppressAutoHyphens/>
              <w:jc w:val="both"/>
              <w:rPr>
                <w:rFonts w:ascii="Arial" w:hAnsi="Arial" w:cs="Arial"/>
                <w:color w:val="000000"/>
                <w:spacing w:val="-2"/>
              </w:rPr>
            </w:pPr>
            <w:r w:rsidRPr="00DD1F13">
              <w:rPr>
                <w:rFonts w:ascii="Arial" w:hAnsi="Arial" w:cs="Arial"/>
                <w:color w:val="000000"/>
                <w:spacing w:val="-2"/>
              </w:rPr>
              <w:t>1.</w:t>
            </w:r>
            <w:r w:rsidRPr="00DD1F13">
              <w:rPr>
                <w:rFonts w:ascii="Arial" w:hAnsi="Arial" w:cs="Arial"/>
                <w:color w:val="000000"/>
                <w:spacing w:val="-2"/>
              </w:rPr>
              <w:tab/>
              <w:t>Assessment and Brief Treatment Team.</w:t>
            </w:r>
          </w:p>
          <w:p w:rsidR="00DD1F13" w:rsidRPr="00DD1F13" w:rsidRDefault="00DD1F13" w:rsidP="00DD1F13">
            <w:pPr>
              <w:tabs>
                <w:tab w:val="left" w:pos="-720"/>
                <w:tab w:val="left" w:pos="450"/>
              </w:tabs>
              <w:suppressAutoHyphens/>
              <w:jc w:val="both"/>
              <w:rPr>
                <w:rFonts w:ascii="Arial" w:hAnsi="Arial" w:cs="Arial"/>
                <w:color w:val="000000"/>
                <w:spacing w:val="-2"/>
              </w:rPr>
            </w:pPr>
            <w:r w:rsidRPr="00DD1F13">
              <w:rPr>
                <w:rFonts w:ascii="Arial" w:hAnsi="Arial" w:cs="Arial"/>
                <w:color w:val="000000"/>
                <w:spacing w:val="-2"/>
              </w:rPr>
              <w:t>2.</w:t>
            </w:r>
            <w:r w:rsidRPr="00DD1F13">
              <w:rPr>
                <w:rFonts w:ascii="Arial" w:hAnsi="Arial" w:cs="Arial"/>
                <w:color w:val="000000"/>
                <w:spacing w:val="-2"/>
              </w:rPr>
              <w:tab/>
              <w:t>Medication Management Clinic (Clozapine)</w:t>
            </w:r>
          </w:p>
          <w:p w:rsidR="00DD1F13" w:rsidRPr="00DD1F13" w:rsidRDefault="00DD1F13" w:rsidP="00DD1F13">
            <w:pPr>
              <w:tabs>
                <w:tab w:val="left" w:pos="-720"/>
                <w:tab w:val="left" w:pos="450"/>
              </w:tabs>
              <w:suppressAutoHyphens/>
              <w:jc w:val="both"/>
              <w:rPr>
                <w:rFonts w:ascii="Arial" w:hAnsi="Arial" w:cs="Arial"/>
                <w:color w:val="000000"/>
                <w:spacing w:val="-2"/>
              </w:rPr>
            </w:pPr>
            <w:r w:rsidRPr="00DD1F13">
              <w:rPr>
                <w:rFonts w:ascii="Arial" w:hAnsi="Arial" w:cs="Arial"/>
                <w:color w:val="000000"/>
                <w:spacing w:val="-2"/>
              </w:rPr>
              <w:t>3.</w:t>
            </w:r>
            <w:r w:rsidRPr="00DD1F13">
              <w:rPr>
                <w:rFonts w:ascii="Arial" w:hAnsi="Arial" w:cs="Arial"/>
                <w:color w:val="000000"/>
                <w:spacing w:val="-2"/>
              </w:rPr>
              <w:tab/>
              <w:t>Psychological therapy services (assessment and treatment).</w:t>
            </w:r>
          </w:p>
          <w:p w:rsidR="00DD1F13" w:rsidRPr="00DD1F13" w:rsidRDefault="00DD1F13" w:rsidP="00DD1F13">
            <w:pPr>
              <w:tabs>
                <w:tab w:val="left" w:pos="-720"/>
                <w:tab w:val="left" w:pos="450"/>
              </w:tabs>
              <w:suppressAutoHyphens/>
              <w:jc w:val="both"/>
              <w:rPr>
                <w:rFonts w:ascii="Arial" w:hAnsi="Arial" w:cs="Arial"/>
                <w:color w:val="000000"/>
                <w:spacing w:val="-2"/>
              </w:rPr>
            </w:pPr>
            <w:r w:rsidRPr="00DD1F13">
              <w:rPr>
                <w:rFonts w:ascii="Arial" w:hAnsi="Arial" w:cs="Arial"/>
                <w:color w:val="000000"/>
                <w:spacing w:val="-2"/>
              </w:rPr>
              <w:t>4.</w:t>
            </w:r>
            <w:r w:rsidRPr="00DD1F13">
              <w:rPr>
                <w:rFonts w:ascii="Arial" w:hAnsi="Arial" w:cs="Arial"/>
                <w:color w:val="000000"/>
                <w:spacing w:val="-2"/>
              </w:rPr>
              <w:tab/>
              <w:t>Willow Day Service (South Kensington &amp; Chelsea Mental Health Centre and community).</w:t>
            </w:r>
          </w:p>
          <w:p w:rsidR="00DD1F13" w:rsidRPr="00DD1F13" w:rsidRDefault="00DD1F13" w:rsidP="00DD1F13">
            <w:pPr>
              <w:tabs>
                <w:tab w:val="left" w:pos="-720"/>
              </w:tabs>
              <w:suppressAutoHyphens/>
              <w:jc w:val="both"/>
              <w:rPr>
                <w:rFonts w:ascii="Arial" w:hAnsi="Arial" w:cs="Arial"/>
                <w:color w:val="000000"/>
                <w:spacing w:val="-2"/>
              </w:rPr>
            </w:pPr>
            <w:r w:rsidRPr="00DD1F13">
              <w:rPr>
                <w:rFonts w:ascii="Arial" w:hAnsi="Arial" w:cs="Arial"/>
                <w:color w:val="000000"/>
                <w:spacing w:val="-2"/>
              </w:rPr>
              <w:t>5.    In- patient services/ Home Treatment Team.</w:t>
            </w:r>
          </w:p>
          <w:p w:rsidR="00DD1F13" w:rsidRPr="00DD1F13" w:rsidRDefault="00DD1F13" w:rsidP="00DD1F13">
            <w:pPr>
              <w:tabs>
                <w:tab w:val="left" w:pos="-720"/>
              </w:tabs>
              <w:suppressAutoHyphens/>
              <w:jc w:val="both"/>
              <w:rPr>
                <w:rFonts w:ascii="Arial" w:hAnsi="Arial" w:cs="Arial"/>
                <w:color w:val="000000"/>
                <w:spacing w:val="-2"/>
              </w:rPr>
            </w:pPr>
          </w:p>
          <w:p w:rsidR="00DD1F13" w:rsidRPr="00DD1F13" w:rsidRDefault="00DD1F13" w:rsidP="00DD1F13">
            <w:pPr>
              <w:tabs>
                <w:tab w:val="left" w:pos="-720"/>
              </w:tabs>
              <w:suppressAutoHyphens/>
              <w:jc w:val="both"/>
              <w:rPr>
                <w:rFonts w:ascii="Arial" w:hAnsi="Arial" w:cs="Arial"/>
                <w:color w:val="000000"/>
                <w:spacing w:val="-2"/>
              </w:rPr>
            </w:pPr>
            <w:r w:rsidRPr="00DD1F13">
              <w:rPr>
                <w:rFonts w:ascii="Arial" w:hAnsi="Arial" w:cs="Arial"/>
                <w:color w:val="000000"/>
                <w:spacing w:val="-2"/>
              </w:rPr>
              <w:t>There are also links to a variety of voluntary and statutory services within the borough which have specific provision for clients with mental health problems.  These include SMART which is a local charity located near the mental health centre which provides daytime occupation and rehabilitation. Other services in the locality include:</w:t>
            </w:r>
          </w:p>
          <w:p w:rsidR="00DD1F13" w:rsidRPr="00DD1F13" w:rsidRDefault="00DD1F13" w:rsidP="00DD1F13">
            <w:pPr>
              <w:tabs>
                <w:tab w:val="left" w:pos="-720"/>
              </w:tabs>
              <w:suppressAutoHyphens/>
              <w:jc w:val="both"/>
              <w:rPr>
                <w:rFonts w:ascii="Arial" w:hAnsi="Arial" w:cs="Arial"/>
                <w:color w:val="000000"/>
                <w:spacing w:val="-2"/>
              </w:rPr>
            </w:pPr>
          </w:p>
          <w:p w:rsidR="00DD1F13" w:rsidRPr="00DD1F13" w:rsidRDefault="00DD1F13" w:rsidP="00DD1F13">
            <w:pPr>
              <w:tabs>
                <w:tab w:val="left" w:pos="-720"/>
                <w:tab w:val="left" w:pos="450"/>
              </w:tabs>
              <w:suppressAutoHyphens/>
              <w:ind w:left="450" w:hanging="450"/>
              <w:jc w:val="both"/>
              <w:rPr>
                <w:rFonts w:ascii="Arial" w:hAnsi="Arial" w:cs="Arial"/>
                <w:color w:val="000000"/>
                <w:spacing w:val="-2"/>
              </w:rPr>
            </w:pPr>
            <w:r w:rsidRPr="00DD1F13">
              <w:rPr>
                <w:rFonts w:ascii="Arial" w:hAnsi="Arial" w:cs="Arial"/>
                <w:color w:val="000000"/>
                <w:spacing w:val="-2"/>
              </w:rPr>
              <w:t>1.</w:t>
            </w:r>
            <w:r w:rsidRPr="00DD1F13">
              <w:rPr>
                <w:rFonts w:ascii="Arial" w:hAnsi="Arial" w:cs="Arial"/>
                <w:color w:val="000000"/>
                <w:spacing w:val="-2"/>
              </w:rPr>
              <w:tab/>
              <w:t>Department of Psychological Medicine which provides liaison service to Chelsea &amp; Westminster Hospital.</w:t>
            </w:r>
          </w:p>
          <w:p w:rsidR="00DD1F13" w:rsidRPr="00DD1F13" w:rsidRDefault="00DD1F13" w:rsidP="00DD1F13">
            <w:pPr>
              <w:tabs>
                <w:tab w:val="left" w:pos="-720"/>
                <w:tab w:val="left" w:pos="450"/>
              </w:tabs>
              <w:suppressAutoHyphens/>
              <w:ind w:left="450" w:hanging="450"/>
              <w:jc w:val="both"/>
              <w:rPr>
                <w:rFonts w:ascii="Arial" w:hAnsi="Arial" w:cs="Arial"/>
                <w:color w:val="000000"/>
                <w:spacing w:val="-2"/>
              </w:rPr>
            </w:pPr>
            <w:r w:rsidRPr="00DD1F13">
              <w:rPr>
                <w:rFonts w:ascii="Arial" w:hAnsi="Arial" w:cs="Arial"/>
                <w:color w:val="000000"/>
                <w:spacing w:val="-2"/>
              </w:rPr>
              <w:t>2.</w:t>
            </w:r>
            <w:r w:rsidRPr="00DD1F13">
              <w:rPr>
                <w:rFonts w:ascii="Arial" w:hAnsi="Arial" w:cs="Arial"/>
                <w:color w:val="000000"/>
                <w:spacing w:val="-2"/>
              </w:rPr>
              <w:tab/>
              <w:t>The Substance Misuse Service based at Chelsea &amp; Westminster Hospital.</w:t>
            </w:r>
          </w:p>
          <w:p w:rsidR="00DD1F13" w:rsidRPr="00DD1F13" w:rsidRDefault="00DD1F13" w:rsidP="00DD1F13">
            <w:pPr>
              <w:tabs>
                <w:tab w:val="left" w:pos="-720"/>
                <w:tab w:val="left" w:pos="450"/>
              </w:tabs>
              <w:suppressAutoHyphens/>
              <w:ind w:left="450" w:hanging="450"/>
              <w:jc w:val="both"/>
              <w:rPr>
                <w:rFonts w:ascii="Arial" w:hAnsi="Arial" w:cs="Arial"/>
                <w:color w:val="000000"/>
                <w:spacing w:val="-2"/>
              </w:rPr>
            </w:pPr>
            <w:r w:rsidRPr="00DD1F13">
              <w:rPr>
                <w:rFonts w:ascii="Arial" w:hAnsi="Arial" w:cs="Arial"/>
                <w:color w:val="000000"/>
                <w:spacing w:val="-2"/>
              </w:rPr>
              <w:t>3.</w:t>
            </w:r>
            <w:r w:rsidRPr="00DD1F13">
              <w:rPr>
                <w:rFonts w:ascii="Arial" w:hAnsi="Arial" w:cs="Arial"/>
                <w:color w:val="000000"/>
                <w:spacing w:val="-2"/>
              </w:rPr>
              <w:tab/>
              <w:t>Child &amp; Adolescent Services based at Chelsea &amp; Westminster Hospital, Violet Melchett Clinic and 5 Collingham Gardens.</w:t>
            </w:r>
          </w:p>
          <w:p w:rsidR="00DD1F13" w:rsidRPr="00DD1F13" w:rsidRDefault="00DD1F13" w:rsidP="00434404">
            <w:pPr>
              <w:rPr>
                <w:rFonts w:ascii="Arial" w:hAnsi="Arial"/>
                <w:color w:val="000000"/>
                <w:spacing w:val="-2"/>
              </w:rPr>
            </w:pPr>
          </w:p>
        </w:tc>
      </w:tr>
      <w:tr w:rsidR="00D812BB" w:rsidRPr="004F4EE0" w:rsidTr="00DD1F13">
        <w:trPr>
          <w:trHeight w:val="144"/>
        </w:trPr>
        <w:tc>
          <w:tcPr>
            <w:tcW w:w="2518" w:type="dxa"/>
          </w:tcPr>
          <w:p w:rsidR="00D812BB" w:rsidRPr="004F4EE0" w:rsidRDefault="00D812BB" w:rsidP="00330007">
            <w:pPr>
              <w:jc w:val="both"/>
              <w:rPr>
                <w:rFonts w:ascii="Arial" w:hAnsi="Arial" w:cs="Arial"/>
                <w:b/>
              </w:rPr>
            </w:pPr>
            <w:r>
              <w:rPr>
                <w:rFonts w:ascii="Arial" w:hAnsi="Arial" w:cs="Arial"/>
                <w:b/>
                <w:sz w:val="22"/>
                <w:szCs w:val="22"/>
              </w:rPr>
              <w:t>Trust &amp; Site</w:t>
            </w:r>
          </w:p>
        </w:tc>
        <w:tc>
          <w:tcPr>
            <w:tcW w:w="6662" w:type="dxa"/>
          </w:tcPr>
          <w:p w:rsidR="00D812BB" w:rsidRPr="00DD1F13" w:rsidRDefault="00D812BB" w:rsidP="003C3CE2">
            <w:pPr>
              <w:pStyle w:val="Heading5"/>
              <w:tabs>
                <w:tab w:val="clear" w:pos="4513"/>
              </w:tabs>
              <w:suppressAutoHyphens w:val="0"/>
              <w:ind w:left="2880" w:hanging="2880"/>
              <w:rPr>
                <w:rFonts w:eastAsia="Times New Roman"/>
                <w:b w:val="0"/>
                <w:color w:val="000000"/>
                <w:sz w:val="24"/>
                <w:szCs w:val="24"/>
                <w:lang w:val="en-US" w:eastAsia="en-US"/>
              </w:rPr>
            </w:pPr>
            <w:r w:rsidRPr="00DD1F13">
              <w:rPr>
                <w:rFonts w:eastAsia="Times New Roman"/>
                <w:b w:val="0"/>
                <w:color w:val="000000"/>
                <w:sz w:val="24"/>
                <w:szCs w:val="24"/>
                <w:lang w:val="en-US" w:eastAsia="en-US"/>
              </w:rPr>
              <w:t>CNWL NHS Foundation Trust</w:t>
            </w:r>
          </w:p>
          <w:p w:rsidR="00D812BB" w:rsidRPr="00DD1F13" w:rsidRDefault="00D812BB" w:rsidP="003C3CE2">
            <w:pPr>
              <w:pStyle w:val="Heading5"/>
              <w:tabs>
                <w:tab w:val="clear" w:pos="4513"/>
              </w:tabs>
              <w:suppressAutoHyphens w:val="0"/>
              <w:ind w:left="2880" w:hanging="2880"/>
              <w:rPr>
                <w:rFonts w:eastAsia="Times New Roman"/>
                <w:b w:val="0"/>
                <w:color w:val="000000"/>
                <w:sz w:val="24"/>
                <w:szCs w:val="24"/>
                <w:lang w:val="en-US" w:eastAsia="en-US"/>
              </w:rPr>
            </w:pPr>
            <w:r w:rsidRPr="00DD1F13">
              <w:rPr>
                <w:rFonts w:eastAsia="Times New Roman"/>
                <w:b w:val="0"/>
                <w:color w:val="000000"/>
                <w:sz w:val="24"/>
                <w:szCs w:val="24"/>
                <w:lang w:val="en-US" w:eastAsia="en-US"/>
              </w:rPr>
              <w:t xml:space="preserve">South Kensington &amp; </w:t>
            </w:r>
            <w:smartTag w:uri="urn:schemas-microsoft-com:office:smarttags" w:element="City">
              <w:smartTag w:uri="urn:schemas-microsoft-com:office:smarttags" w:element="place">
                <w:r w:rsidRPr="00DD1F13">
                  <w:rPr>
                    <w:rFonts w:eastAsia="Times New Roman"/>
                    <w:b w:val="0"/>
                    <w:color w:val="000000"/>
                    <w:sz w:val="24"/>
                    <w:szCs w:val="24"/>
                    <w:lang w:val="en-US" w:eastAsia="en-US"/>
                  </w:rPr>
                  <w:t>Chelsea</w:t>
                </w:r>
              </w:smartTag>
            </w:smartTag>
            <w:r w:rsidRPr="00DD1F13">
              <w:rPr>
                <w:rFonts w:eastAsia="Times New Roman"/>
                <w:b w:val="0"/>
                <w:color w:val="000000"/>
                <w:sz w:val="24"/>
                <w:szCs w:val="24"/>
                <w:lang w:val="en-US" w:eastAsia="en-US"/>
              </w:rPr>
              <w:t xml:space="preserve"> Mental Health Centre</w:t>
            </w:r>
          </w:p>
          <w:p w:rsidR="00D812BB" w:rsidRPr="00DD1F13" w:rsidRDefault="00D812BB" w:rsidP="003C3CE2">
            <w:pPr>
              <w:pStyle w:val="Heading5"/>
              <w:tabs>
                <w:tab w:val="clear" w:pos="4513"/>
              </w:tabs>
              <w:suppressAutoHyphens w:val="0"/>
              <w:ind w:left="2880" w:hanging="2880"/>
              <w:rPr>
                <w:rFonts w:eastAsia="Times New Roman"/>
                <w:b w:val="0"/>
                <w:color w:val="000000"/>
                <w:sz w:val="24"/>
                <w:szCs w:val="24"/>
                <w:lang w:val="en-US" w:eastAsia="en-US"/>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D1F13">
                      <w:rPr>
                        <w:rFonts w:eastAsia="Times New Roman"/>
                        <w:b w:val="0"/>
                        <w:color w:val="000000"/>
                        <w:sz w:val="24"/>
                        <w:szCs w:val="24"/>
                        <w:lang w:val="en-US" w:eastAsia="en-US"/>
                      </w:rPr>
                      <w:t>1 Nightingale Place</w:t>
                    </w:r>
                  </w:smartTag>
                </w:smartTag>
                <w:r w:rsidRPr="00DD1F13">
                  <w:rPr>
                    <w:rFonts w:eastAsia="Times New Roman"/>
                    <w:b w:val="0"/>
                    <w:color w:val="000000"/>
                    <w:sz w:val="24"/>
                    <w:szCs w:val="24"/>
                    <w:lang w:val="en-US" w:eastAsia="en-US"/>
                  </w:rPr>
                  <w:t xml:space="preserve">, </w:t>
                </w:r>
                <w:smartTag w:uri="urn:schemas-microsoft-com:office:smarttags" w:element="City">
                  <w:r w:rsidRPr="00DD1F13">
                    <w:rPr>
                      <w:rFonts w:eastAsia="Times New Roman"/>
                      <w:b w:val="0"/>
                      <w:color w:val="000000"/>
                      <w:sz w:val="24"/>
                      <w:szCs w:val="24"/>
                      <w:lang w:val="en-US" w:eastAsia="en-US"/>
                    </w:rPr>
                    <w:t>London</w:t>
                  </w:r>
                </w:smartTag>
                <w:r w:rsidRPr="00DD1F13">
                  <w:rPr>
                    <w:rFonts w:eastAsia="Times New Roman"/>
                    <w:b w:val="0"/>
                    <w:color w:val="000000"/>
                    <w:sz w:val="24"/>
                    <w:szCs w:val="24"/>
                    <w:lang w:val="en-US" w:eastAsia="en-US"/>
                  </w:rPr>
                  <w:t xml:space="preserve"> </w:t>
                </w:r>
                <w:smartTag w:uri="urn:schemas-microsoft-com:office:smarttags" w:element="PostalCode">
                  <w:r w:rsidRPr="00DD1F13">
                    <w:rPr>
                      <w:rFonts w:eastAsia="Times New Roman"/>
                      <w:b w:val="0"/>
                      <w:color w:val="000000"/>
                      <w:sz w:val="24"/>
                      <w:szCs w:val="24"/>
                      <w:lang w:val="en-US" w:eastAsia="en-US"/>
                    </w:rPr>
                    <w:t>SW10 9NG</w:t>
                  </w:r>
                </w:smartTag>
              </w:smartTag>
            </w:smartTag>
          </w:p>
          <w:p w:rsidR="00D812BB" w:rsidRPr="00DD1F13" w:rsidRDefault="00D812BB" w:rsidP="009D2700">
            <w:pPr>
              <w:jc w:val="both"/>
              <w:rPr>
                <w:rFonts w:ascii="Arial" w:hAnsi="Arial"/>
                <w:color w:val="000000"/>
                <w:spacing w:val="-2"/>
              </w:rPr>
            </w:pPr>
          </w:p>
        </w:tc>
      </w:tr>
      <w:tr w:rsidR="00D812BB" w:rsidRPr="004F4EE0" w:rsidTr="00DD1F13">
        <w:trPr>
          <w:trHeight w:val="144"/>
        </w:trPr>
        <w:tc>
          <w:tcPr>
            <w:tcW w:w="2518" w:type="dxa"/>
          </w:tcPr>
          <w:p w:rsidR="00D812BB" w:rsidRPr="00047073" w:rsidRDefault="00D812BB" w:rsidP="00434404">
            <w:pPr>
              <w:rPr>
                <w:rFonts w:ascii="Arial" w:hAnsi="Arial" w:cs="Arial"/>
                <w:b/>
              </w:rPr>
            </w:pPr>
            <w:r>
              <w:rPr>
                <w:rFonts w:ascii="Arial" w:hAnsi="Arial" w:cs="Arial"/>
                <w:b/>
                <w:sz w:val="22"/>
                <w:szCs w:val="22"/>
              </w:rPr>
              <w:t>The type of work to expect and learning opportunities</w:t>
            </w:r>
          </w:p>
        </w:tc>
        <w:tc>
          <w:tcPr>
            <w:tcW w:w="6662" w:type="dxa"/>
          </w:tcPr>
          <w:p w:rsidR="00D812BB" w:rsidRDefault="00952CDA" w:rsidP="003C3CE2">
            <w:pPr>
              <w:tabs>
                <w:tab w:val="left" w:pos="-720"/>
                <w:tab w:val="left" w:pos="720"/>
              </w:tabs>
              <w:suppressAutoHyphens/>
              <w:jc w:val="both"/>
              <w:rPr>
                <w:rFonts w:ascii="Arial" w:hAnsi="Arial"/>
                <w:color w:val="000000"/>
                <w:spacing w:val="-2"/>
              </w:rPr>
            </w:pPr>
            <w:r>
              <w:rPr>
                <w:rFonts w:ascii="Arial" w:hAnsi="Arial"/>
                <w:color w:val="000000"/>
                <w:spacing w:val="-2"/>
              </w:rPr>
              <w:t>The F</w:t>
            </w:r>
            <w:r w:rsidR="00D812BB">
              <w:rPr>
                <w:rFonts w:ascii="Arial" w:hAnsi="Arial"/>
                <w:color w:val="000000"/>
                <w:spacing w:val="-2"/>
              </w:rPr>
              <w:t xml:space="preserve">2 will provide community work for the South Community Recovery Team under the supervision of Dr Annie Hall.   </w:t>
            </w:r>
          </w:p>
          <w:p w:rsidR="00D812BB" w:rsidRDefault="00D812BB" w:rsidP="003C3CE2">
            <w:pPr>
              <w:tabs>
                <w:tab w:val="left" w:pos="-720"/>
                <w:tab w:val="left" w:pos="720"/>
              </w:tabs>
              <w:suppressAutoHyphens/>
              <w:jc w:val="both"/>
              <w:rPr>
                <w:rFonts w:ascii="Arial" w:hAnsi="Arial"/>
                <w:color w:val="000000"/>
                <w:spacing w:val="-2"/>
              </w:rPr>
            </w:pPr>
          </w:p>
          <w:p w:rsidR="00D812BB" w:rsidRDefault="00D812BB" w:rsidP="003C3CE2">
            <w:pPr>
              <w:tabs>
                <w:tab w:val="left" w:pos="-720"/>
                <w:tab w:val="left" w:pos="720"/>
              </w:tabs>
              <w:suppressAutoHyphens/>
              <w:jc w:val="both"/>
              <w:rPr>
                <w:rFonts w:ascii="Arial" w:hAnsi="Arial"/>
                <w:color w:val="000000"/>
                <w:spacing w:val="-2"/>
              </w:rPr>
            </w:pPr>
            <w:r>
              <w:rPr>
                <w:rFonts w:ascii="Arial" w:hAnsi="Arial"/>
                <w:color w:val="000000"/>
                <w:spacing w:val="-2"/>
              </w:rPr>
              <w:t>The general clinical duties of the post include :</w:t>
            </w:r>
          </w:p>
          <w:p w:rsidR="00D812BB" w:rsidRDefault="00D812BB" w:rsidP="003C3CE2">
            <w:pPr>
              <w:numPr>
                <w:ilvl w:val="0"/>
                <w:numId w:val="3"/>
              </w:numPr>
              <w:tabs>
                <w:tab w:val="clear" w:pos="720"/>
                <w:tab w:val="num" w:pos="426"/>
              </w:tabs>
              <w:ind w:left="426" w:hanging="426"/>
              <w:jc w:val="both"/>
              <w:rPr>
                <w:rFonts w:ascii="Arial" w:hAnsi="Arial" w:cs="Arial"/>
                <w:color w:val="000000"/>
              </w:rPr>
            </w:pPr>
            <w:r>
              <w:rPr>
                <w:rFonts w:ascii="Arial" w:hAnsi="Arial" w:cs="Arial"/>
                <w:color w:val="000000"/>
              </w:rPr>
              <w:lastRenderedPageBreak/>
              <w:t>Participation in CPA meetings and relevant documentation.</w:t>
            </w:r>
          </w:p>
          <w:p w:rsidR="00D812BB" w:rsidRPr="00A4654E" w:rsidRDefault="00D812BB"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Liaison with other professionals within and external to the service, voluntary agencies and carers, including Primary Care.</w:t>
            </w:r>
          </w:p>
          <w:p w:rsidR="00D812BB" w:rsidRDefault="00D812BB"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Annual physical and lifestyle reviews of patients on Clozapine, linking with the Clozapine clinic.</w:t>
            </w:r>
          </w:p>
          <w:p w:rsidR="00D812BB" w:rsidRDefault="00D812BB"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 xml:space="preserve">The preparation of psychiatric reports and clinical referrals to mental health and physical health services. </w:t>
            </w:r>
          </w:p>
          <w:p w:rsidR="00D812BB" w:rsidRPr="00A44192" w:rsidRDefault="00D812BB"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Initial assessments under supervision.</w:t>
            </w:r>
          </w:p>
          <w:p w:rsidR="00D812BB" w:rsidRPr="00A44192" w:rsidRDefault="00D812BB"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Joint home visits with experienced multidisciplinary team members.</w:t>
            </w:r>
          </w:p>
          <w:p w:rsidR="00D812BB" w:rsidRDefault="00D812BB" w:rsidP="003C3CE2">
            <w:pPr>
              <w:numPr>
                <w:ilvl w:val="0"/>
                <w:numId w:val="3"/>
              </w:numPr>
              <w:tabs>
                <w:tab w:val="clear" w:pos="720"/>
                <w:tab w:val="num" w:pos="426"/>
              </w:tabs>
              <w:ind w:left="426" w:hanging="426"/>
              <w:jc w:val="both"/>
              <w:rPr>
                <w:rFonts w:ascii="Arial" w:hAnsi="Arial"/>
                <w:color w:val="000000"/>
                <w:spacing w:val="-2"/>
              </w:rPr>
            </w:pPr>
            <w:r>
              <w:rPr>
                <w:rFonts w:ascii="Arial" w:hAnsi="Arial" w:cs="Arial"/>
                <w:color w:val="000000"/>
              </w:rPr>
              <w:t>Crisis assessments for the Recovery Team, supervision provided by CT1, ST4-6, team consultants depending upon availability.</w:t>
            </w:r>
          </w:p>
          <w:p w:rsidR="00D812BB" w:rsidRDefault="00D812BB" w:rsidP="003C3CE2">
            <w:pPr>
              <w:tabs>
                <w:tab w:val="left" w:pos="-720"/>
              </w:tabs>
              <w:suppressAutoHyphens/>
              <w:jc w:val="both"/>
              <w:rPr>
                <w:rFonts w:ascii="Arial" w:hAnsi="Arial" w:cs="Arial"/>
                <w:color w:val="000000"/>
                <w:spacing w:val="-2"/>
              </w:rPr>
            </w:pPr>
          </w:p>
          <w:p w:rsidR="00D812BB" w:rsidRDefault="00D812BB" w:rsidP="003C3CE2">
            <w:pPr>
              <w:tabs>
                <w:tab w:val="left" w:pos="-720"/>
                <w:tab w:val="left" w:pos="720"/>
              </w:tabs>
              <w:suppressAutoHyphens/>
              <w:jc w:val="both"/>
              <w:rPr>
                <w:rFonts w:ascii="Arial" w:hAnsi="Arial"/>
                <w:color w:val="000000"/>
                <w:spacing w:val="-2"/>
              </w:rPr>
            </w:pPr>
            <w:r>
              <w:rPr>
                <w:rFonts w:ascii="Arial" w:hAnsi="Arial"/>
                <w:color w:val="000000"/>
                <w:spacing w:val="-2"/>
              </w:rPr>
              <w:t>Specific Training Opportunities Include:</w:t>
            </w:r>
          </w:p>
          <w:p w:rsidR="00D812BB" w:rsidRDefault="00D812BB" w:rsidP="003C3CE2">
            <w:pPr>
              <w:numPr>
                <w:ilvl w:val="0"/>
                <w:numId w:val="5"/>
              </w:numPr>
              <w:tabs>
                <w:tab w:val="clear" w:pos="720"/>
                <w:tab w:val="left" w:pos="-720"/>
                <w:tab w:val="num" w:pos="426"/>
              </w:tabs>
              <w:suppressAutoHyphens/>
              <w:ind w:left="426" w:hanging="426"/>
              <w:jc w:val="both"/>
              <w:rPr>
                <w:rFonts w:ascii="Arial" w:hAnsi="Arial"/>
                <w:color w:val="000000"/>
                <w:spacing w:val="-2"/>
              </w:rPr>
            </w:pPr>
            <w:r>
              <w:rPr>
                <w:rFonts w:ascii="Arial" w:hAnsi="Arial"/>
                <w:color w:val="000000"/>
                <w:spacing w:val="-2"/>
              </w:rPr>
              <w:t>The assessment and management of acute psychiatric emergencies, the prescribing of medication and the monitoring of side effects.  The integration of psychological and social interventions in the overall process of care planning.</w:t>
            </w:r>
          </w:p>
          <w:p w:rsidR="00D812BB" w:rsidRDefault="00D812BB"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The use of the Mental Health Act and Mental Capacity Act in a community setting. </w:t>
            </w:r>
          </w:p>
          <w:p w:rsidR="00D812BB" w:rsidRDefault="00D812BB"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The management of physical health needs and psychiatric co-morbidities.</w:t>
            </w:r>
          </w:p>
          <w:p w:rsidR="00D812BB" w:rsidRDefault="00D812BB"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Community work including joint home visits with multidisciplinary staff.</w:t>
            </w:r>
          </w:p>
          <w:p w:rsidR="00D812BB" w:rsidRDefault="00D812BB" w:rsidP="003C3CE2">
            <w:pPr>
              <w:numPr>
                <w:ilvl w:val="0"/>
                <w:numId w:val="4"/>
              </w:numPr>
              <w:tabs>
                <w:tab w:val="left" w:pos="-720"/>
              </w:tabs>
              <w:suppressAutoHyphens/>
              <w:jc w:val="both"/>
              <w:rPr>
                <w:rFonts w:ascii="Arial" w:hAnsi="Arial" w:cs="Arial"/>
                <w:color w:val="000000"/>
                <w:spacing w:val="-2"/>
              </w:rPr>
            </w:pPr>
            <w:r>
              <w:rPr>
                <w:rFonts w:ascii="Arial" w:hAnsi="Arial" w:cs="Arial"/>
                <w:color w:val="000000"/>
                <w:spacing w:val="-2"/>
              </w:rPr>
              <w:t xml:space="preserve"> Experience of continuity of care.</w:t>
            </w:r>
          </w:p>
          <w:p w:rsidR="00D812BB" w:rsidRDefault="00D812BB" w:rsidP="00434404">
            <w:pPr>
              <w:rPr>
                <w:rFonts w:ascii="Arial" w:hAnsi="Arial" w:cs="Arial"/>
              </w:rPr>
            </w:pPr>
          </w:p>
          <w:p w:rsidR="00D812BB" w:rsidRDefault="00D812BB" w:rsidP="0081381C">
            <w:pPr>
              <w:tabs>
                <w:tab w:val="left" w:pos="-720"/>
              </w:tabs>
              <w:suppressAutoHyphens/>
              <w:jc w:val="both"/>
              <w:rPr>
                <w:rFonts w:ascii="Arial" w:hAnsi="Arial"/>
                <w:b/>
                <w:color w:val="000000"/>
                <w:spacing w:val="-2"/>
              </w:rPr>
            </w:pPr>
            <w:r>
              <w:rPr>
                <w:rFonts w:ascii="Arial" w:hAnsi="Arial"/>
                <w:b/>
                <w:color w:val="000000"/>
                <w:spacing w:val="-2"/>
              </w:rPr>
              <w:t>Psychotherapy Training</w:t>
            </w:r>
          </w:p>
          <w:p w:rsidR="00D812BB" w:rsidRDefault="007D24E3" w:rsidP="0081381C">
            <w:pPr>
              <w:tabs>
                <w:tab w:val="left" w:pos="-720"/>
              </w:tabs>
              <w:suppressAutoHyphens/>
              <w:jc w:val="both"/>
              <w:rPr>
                <w:rFonts w:ascii="Arial" w:hAnsi="Arial"/>
                <w:color w:val="000000"/>
                <w:spacing w:val="-2"/>
              </w:rPr>
            </w:pPr>
            <w:r>
              <w:rPr>
                <w:rFonts w:ascii="Arial" w:hAnsi="Arial"/>
                <w:color w:val="000000"/>
                <w:spacing w:val="-2"/>
              </w:rPr>
              <w:t>The F</w:t>
            </w:r>
            <w:r w:rsidR="00D812BB">
              <w:rPr>
                <w:rFonts w:ascii="Arial" w:hAnsi="Arial"/>
                <w:color w:val="000000"/>
                <w:spacing w:val="-2"/>
              </w:rPr>
              <w:t>2 will be allocated to a psychotherapy supervisor (Dr Anne Patterson) who will assess the psychotherapy training needs (in terms of modality, setting and duration).  Participation in weekly psychotherapy supervision and the Balint group is expected.</w:t>
            </w:r>
          </w:p>
          <w:p w:rsidR="00D812BB" w:rsidRDefault="00D812BB" w:rsidP="0081381C">
            <w:pPr>
              <w:tabs>
                <w:tab w:val="left" w:pos="-720"/>
              </w:tabs>
              <w:suppressAutoHyphens/>
              <w:jc w:val="both"/>
              <w:rPr>
                <w:rFonts w:ascii="Arial" w:hAnsi="Arial"/>
                <w:color w:val="000000"/>
                <w:spacing w:val="-2"/>
              </w:rPr>
            </w:pPr>
          </w:p>
          <w:p w:rsidR="00D812BB" w:rsidRDefault="00D812BB" w:rsidP="0081381C">
            <w:pPr>
              <w:tabs>
                <w:tab w:val="left" w:pos="-720"/>
              </w:tabs>
              <w:suppressAutoHyphens/>
              <w:jc w:val="both"/>
              <w:rPr>
                <w:rFonts w:ascii="Arial" w:hAnsi="Arial"/>
                <w:color w:val="000000"/>
                <w:spacing w:val="-2"/>
              </w:rPr>
            </w:pPr>
            <w:r>
              <w:rPr>
                <w:rFonts w:ascii="Arial" w:hAnsi="Arial"/>
                <w:color w:val="000000"/>
                <w:spacing w:val="-2"/>
              </w:rPr>
              <w:t>Other specific psychotherapy experiences are potentially available within this service eg: cognitive behaviour therapy supervision</w:t>
            </w:r>
          </w:p>
          <w:p w:rsidR="00D812BB" w:rsidRPr="00F909C5" w:rsidRDefault="00D812BB" w:rsidP="00434404">
            <w:pPr>
              <w:rPr>
                <w:rFonts w:ascii="Arial" w:hAnsi="Arial" w:cs="Arial"/>
              </w:rPr>
            </w:pPr>
          </w:p>
        </w:tc>
      </w:tr>
      <w:tr w:rsidR="00D812BB" w:rsidRPr="004F4EE0" w:rsidTr="00DD1F13">
        <w:trPr>
          <w:trHeight w:val="144"/>
        </w:trPr>
        <w:tc>
          <w:tcPr>
            <w:tcW w:w="2518" w:type="dxa"/>
          </w:tcPr>
          <w:p w:rsidR="00D812BB" w:rsidRDefault="00D812BB" w:rsidP="00434404">
            <w:pPr>
              <w:jc w:val="both"/>
              <w:rPr>
                <w:rFonts w:ascii="Arial" w:hAnsi="Arial" w:cs="Arial"/>
                <w:b/>
              </w:rPr>
            </w:pPr>
            <w:r>
              <w:rPr>
                <w:rFonts w:ascii="Arial" w:hAnsi="Arial" w:cs="Arial"/>
                <w:b/>
                <w:sz w:val="22"/>
                <w:szCs w:val="22"/>
              </w:rPr>
              <w:lastRenderedPageBreak/>
              <w:t>Clinical Supervisor(s) for the placement</w:t>
            </w:r>
          </w:p>
        </w:tc>
        <w:tc>
          <w:tcPr>
            <w:tcW w:w="6662" w:type="dxa"/>
          </w:tcPr>
          <w:p w:rsidR="00D812BB" w:rsidRPr="00F909C5" w:rsidRDefault="00DD1F13" w:rsidP="00DD1F13">
            <w:pPr>
              <w:tabs>
                <w:tab w:val="left" w:pos="-720"/>
              </w:tabs>
              <w:suppressAutoHyphens/>
              <w:jc w:val="both"/>
              <w:rPr>
                <w:rFonts w:ascii="Arial" w:hAnsi="Arial" w:cs="Arial"/>
              </w:rPr>
            </w:pPr>
            <w:r w:rsidRPr="00DD1F13">
              <w:rPr>
                <w:rFonts w:ascii="Arial" w:hAnsi="Arial"/>
                <w:color w:val="000000"/>
                <w:spacing w:val="-2"/>
              </w:rPr>
              <w:t>The Consultant to whom the trainee is responsible is Dr Annie Hall.  Other members of the team include Community Psychiatric Nurses, Social Workers, Psychologists and Occupational Therapists. The ethos of the team is eclectic and multidisciplinary.  Our emphasis is on working in a Recovery focused way delivering both health and social care, and working with families and carers.</w:t>
            </w:r>
          </w:p>
        </w:tc>
      </w:tr>
      <w:tr w:rsidR="00D812BB" w:rsidRPr="004F4EE0" w:rsidTr="00DD1F13">
        <w:trPr>
          <w:trHeight w:val="144"/>
        </w:trPr>
        <w:tc>
          <w:tcPr>
            <w:tcW w:w="2518" w:type="dxa"/>
          </w:tcPr>
          <w:p w:rsidR="00D812BB" w:rsidRDefault="00D812BB" w:rsidP="00434404">
            <w:pPr>
              <w:rPr>
                <w:rFonts w:ascii="Arial" w:hAnsi="Arial" w:cs="Arial"/>
                <w:b/>
              </w:rPr>
            </w:pPr>
            <w:r>
              <w:rPr>
                <w:rFonts w:ascii="Arial" w:hAnsi="Arial" w:cs="Arial"/>
                <w:b/>
                <w:sz w:val="22"/>
                <w:szCs w:val="22"/>
              </w:rPr>
              <w:t xml:space="preserve">Main duties of the </w:t>
            </w:r>
            <w:r>
              <w:rPr>
                <w:rFonts w:ascii="Arial" w:hAnsi="Arial" w:cs="Arial"/>
                <w:b/>
                <w:sz w:val="22"/>
                <w:szCs w:val="22"/>
              </w:rPr>
              <w:lastRenderedPageBreak/>
              <w:t>placement</w:t>
            </w:r>
          </w:p>
        </w:tc>
        <w:tc>
          <w:tcPr>
            <w:tcW w:w="6662" w:type="dxa"/>
          </w:tcPr>
          <w:p w:rsidR="00D812BB" w:rsidRPr="00F909C5" w:rsidRDefault="00D812BB" w:rsidP="00434404">
            <w:pPr>
              <w:jc w:val="both"/>
              <w:rPr>
                <w:rFonts w:ascii="Arial" w:hAnsi="Arial" w:cs="Arial"/>
              </w:rPr>
            </w:pPr>
            <w:r>
              <w:rPr>
                <w:rFonts w:ascii="Arial" w:hAnsi="Arial" w:cs="Arial"/>
              </w:rPr>
              <w:lastRenderedPageBreak/>
              <w:t xml:space="preserve">Work with the multidisciplinary team to see patients for </w:t>
            </w:r>
            <w:r>
              <w:rPr>
                <w:rFonts w:ascii="Arial" w:hAnsi="Arial" w:cs="Arial"/>
              </w:rPr>
              <w:lastRenderedPageBreak/>
              <w:t>routine and urgent reviews, both in the mental health centre, and in their homes.</w:t>
            </w:r>
          </w:p>
          <w:p w:rsidR="00D812BB" w:rsidRPr="00F909C5" w:rsidRDefault="00D812BB" w:rsidP="00434404">
            <w:pPr>
              <w:jc w:val="both"/>
              <w:rPr>
                <w:rFonts w:ascii="Arial" w:hAnsi="Arial" w:cs="Arial"/>
              </w:rPr>
            </w:pPr>
          </w:p>
        </w:tc>
      </w:tr>
      <w:tr w:rsidR="00DD1F13" w:rsidRPr="004F4EE0" w:rsidTr="00DD1F13">
        <w:trPr>
          <w:trHeight w:val="144"/>
        </w:trPr>
        <w:tc>
          <w:tcPr>
            <w:tcW w:w="2518" w:type="dxa"/>
          </w:tcPr>
          <w:p w:rsidR="00DD1F13" w:rsidRDefault="00DD1F13" w:rsidP="00A21882">
            <w:pPr>
              <w:tabs>
                <w:tab w:val="left" w:pos="900"/>
              </w:tabs>
              <w:rPr>
                <w:rFonts w:ascii="Arial" w:hAnsi="Arial" w:cs="Arial"/>
                <w:b/>
              </w:rPr>
            </w:pPr>
            <w:r>
              <w:rPr>
                <w:rFonts w:ascii="Arial" w:hAnsi="Arial" w:cs="Arial"/>
                <w:b/>
                <w:sz w:val="22"/>
                <w:szCs w:val="22"/>
              </w:rPr>
              <w:lastRenderedPageBreak/>
              <w:t>Typical working pattern in this placement</w:t>
            </w:r>
          </w:p>
          <w:p w:rsidR="00DD1F13" w:rsidRDefault="00DD1F13" w:rsidP="00434404">
            <w:pPr>
              <w:rPr>
                <w:rFonts w:ascii="Arial" w:hAnsi="Arial" w:cs="Arial"/>
                <w:b/>
              </w:rPr>
            </w:pPr>
          </w:p>
        </w:tc>
        <w:tc>
          <w:tcPr>
            <w:tcW w:w="6662" w:type="dxa"/>
          </w:tcPr>
          <w:tbl>
            <w:tblPr>
              <w:tblStyle w:val="TableGrid"/>
              <w:tblW w:w="0" w:type="auto"/>
              <w:tblLook w:val="01E0" w:firstRow="1" w:lastRow="1" w:firstColumn="1" w:lastColumn="1" w:noHBand="0" w:noVBand="0"/>
            </w:tblPr>
            <w:tblGrid>
              <w:gridCol w:w="1699"/>
              <w:gridCol w:w="1699"/>
              <w:gridCol w:w="1778"/>
            </w:tblGrid>
            <w:tr w:rsidR="00DD1F13" w:rsidTr="00DC20F4">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p>
              </w:tc>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AM</w:t>
                  </w:r>
                </w:p>
              </w:tc>
              <w:tc>
                <w:tcPr>
                  <w:tcW w:w="1700"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PM</w:t>
                  </w:r>
                </w:p>
              </w:tc>
            </w:tr>
            <w:tr w:rsidR="00DD1F13" w:rsidTr="00DC20F4">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Mon</w:t>
                  </w:r>
                </w:p>
              </w:tc>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Community reviews and urgent assessments</w:t>
                  </w:r>
                </w:p>
              </w:tc>
              <w:tc>
                <w:tcPr>
                  <w:tcW w:w="1700"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Community reviews and urgent assessments</w:t>
                  </w:r>
                </w:p>
              </w:tc>
            </w:tr>
            <w:tr w:rsidR="00DD1F13" w:rsidTr="00DC20F4">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Tues</w:t>
                  </w:r>
                </w:p>
              </w:tc>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Annual physical and lifestyle reviews of clozapine patients</w:t>
                  </w:r>
                </w:p>
              </w:tc>
              <w:tc>
                <w:tcPr>
                  <w:tcW w:w="1700"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Community reviews and urgent assessments</w:t>
                  </w:r>
                </w:p>
              </w:tc>
            </w:tr>
            <w:tr w:rsidR="00DD1F13" w:rsidTr="00DC20F4">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Wed</w:t>
                  </w:r>
                </w:p>
              </w:tc>
              <w:tc>
                <w:tcPr>
                  <w:tcW w:w="1699" w:type="dxa"/>
                  <w:tcBorders>
                    <w:top w:val="single" w:sz="4" w:space="0" w:color="auto"/>
                    <w:left w:val="single" w:sz="4" w:space="0" w:color="auto"/>
                    <w:bottom w:val="single" w:sz="4" w:space="0" w:color="auto"/>
                    <w:right w:val="single" w:sz="4" w:space="0" w:color="auto"/>
                  </w:tcBorders>
                </w:tcPr>
                <w:p w:rsidR="00DD1F13" w:rsidRDefault="00A21882" w:rsidP="00DC20F4">
                  <w:pPr>
                    <w:tabs>
                      <w:tab w:val="center" w:pos="4513"/>
                    </w:tabs>
                    <w:suppressAutoHyphens/>
                    <w:jc w:val="both"/>
                    <w:rPr>
                      <w:rFonts w:ascii="Arial" w:hAnsi="Arial"/>
                      <w:color w:val="000000"/>
                      <w:spacing w:val="-2"/>
                    </w:rPr>
                  </w:pPr>
                  <w:r>
                    <w:rPr>
                      <w:rFonts w:ascii="Arial" w:hAnsi="Arial"/>
                      <w:color w:val="000000"/>
                      <w:spacing w:val="-2"/>
                    </w:rPr>
                    <w:t>Clinical Review Meeting</w:t>
                  </w:r>
                </w:p>
              </w:tc>
              <w:tc>
                <w:tcPr>
                  <w:tcW w:w="1700"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Academic Programme</w:t>
                  </w:r>
                </w:p>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Balint Group</w:t>
                  </w:r>
                </w:p>
              </w:tc>
            </w:tr>
            <w:tr w:rsidR="00DD1F13" w:rsidTr="00DC20F4">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Thurs</w:t>
                  </w:r>
                </w:p>
              </w:tc>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Acute trust teaching (C&amp;WH)</w:t>
                  </w:r>
                </w:p>
              </w:tc>
              <w:tc>
                <w:tcPr>
                  <w:tcW w:w="1700"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New out-patient assessment</w:t>
                  </w:r>
                </w:p>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Supervision with Dr Hall</w:t>
                  </w:r>
                </w:p>
              </w:tc>
            </w:tr>
            <w:tr w:rsidR="00DD1F13" w:rsidTr="00DC20F4">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Fri</w:t>
                  </w:r>
                </w:p>
              </w:tc>
              <w:tc>
                <w:tcPr>
                  <w:tcW w:w="1699"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Community reviews and urgent assessments</w:t>
                  </w:r>
                </w:p>
              </w:tc>
              <w:tc>
                <w:tcPr>
                  <w:tcW w:w="1700" w:type="dxa"/>
                  <w:tcBorders>
                    <w:top w:val="single" w:sz="4" w:space="0" w:color="auto"/>
                    <w:left w:val="single" w:sz="4" w:space="0" w:color="auto"/>
                    <w:bottom w:val="single" w:sz="4" w:space="0" w:color="auto"/>
                    <w:right w:val="single" w:sz="4" w:space="0" w:color="auto"/>
                  </w:tcBorders>
                </w:tcPr>
                <w:p w:rsidR="00DD1F13" w:rsidRDefault="00DD1F13" w:rsidP="00DC20F4">
                  <w:pPr>
                    <w:tabs>
                      <w:tab w:val="center" w:pos="4513"/>
                    </w:tabs>
                    <w:suppressAutoHyphens/>
                    <w:jc w:val="both"/>
                    <w:rPr>
                      <w:rFonts w:ascii="Arial" w:hAnsi="Arial"/>
                      <w:color w:val="000000"/>
                      <w:spacing w:val="-2"/>
                    </w:rPr>
                  </w:pPr>
                  <w:r>
                    <w:rPr>
                      <w:rFonts w:ascii="Arial" w:hAnsi="Arial"/>
                      <w:color w:val="000000"/>
                      <w:spacing w:val="-2"/>
                    </w:rPr>
                    <w:t>Psychotherapy supervision</w:t>
                  </w:r>
                </w:p>
              </w:tc>
            </w:tr>
          </w:tbl>
          <w:p w:rsidR="00DD1F13" w:rsidRDefault="00DD1F13" w:rsidP="00434404">
            <w:pPr>
              <w:jc w:val="both"/>
              <w:rPr>
                <w:rFonts w:ascii="Arial" w:hAnsi="Arial" w:cs="Arial"/>
              </w:rPr>
            </w:pPr>
          </w:p>
          <w:p w:rsidR="00DD1F13" w:rsidRDefault="00DD1F13" w:rsidP="00434404">
            <w:pPr>
              <w:jc w:val="both"/>
              <w:rPr>
                <w:rFonts w:ascii="Arial" w:hAnsi="Arial" w:cs="Arial"/>
              </w:rPr>
            </w:pPr>
            <w:r>
              <w:rPr>
                <w:rFonts w:ascii="Arial" w:hAnsi="Arial" w:cs="Arial"/>
              </w:rPr>
              <w:t>There are no on call commitments in this placement.</w:t>
            </w:r>
          </w:p>
          <w:p w:rsidR="00DD1F13" w:rsidRDefault="00DD1F13" w:rsidP="00434404">
            <w:pPr>
              <w:jc w:val="both"/>
              <w:rPr>
                <w:rFonts w:ascii="Arial" w:hAnsi="Arial" w:cs="Arial"/>
              </w:rPr>
            </w:pPr>
          </w:p>
        </w:tc>
      </w:tr>
      <w:tr w:rsidR="00DD1F13" w:rsidRPr="004F4EE0" w:rsidTr="00DD1F13">
        <w:trPr>
          <w:trHeight w:val="144"/>
        </w:trPr>
        <w:tc>
          <w:tcPr>
            <w:tcW w:w="2518" w:type="dxa"/>
          </w:tcPr>
          <w:p w:rsidR="00DD1F13" w:rsidRDefault="00DD1F13" w:rsidP="00DD1F13">
            <w:pPr>
              <w:tabs>
                <w:tab w:val="left" w:pos="900"/>
              </w:tabs>
              <w:jc w:val="both"/>
            </w:pPr>
            <w:r>
              <w:rPr>
                <w:rFonts w:ascii="Arial" w:hAnsi="Arial" w:cs="Arial"/>
                <w:b/>
                <w:sz w:val="22"/>
                <w:szCs w:val="22"/>
              </w:rPr>
              <w:t>Employer information</w:t>
            </w:r>
          </w:p>
          <w:p w:rsidR="00DD1F13" w:rsidRDefault="00DD1F13" w:rsidP="00434404">
            <w:pPr>
              <w:rPr>
                <w:rFonts w:ascii="Arial" w:hAnsi="Arial" w:cs="Arial"/>
                <w:b/>
              </w:rPr>
            </w:pPr>
          </w:p>
        </w:tc>
        <w:tc>
          <w:tcPr>
            <w:tcW w:w="6662" w:type="dxa"/>
          </w:tcPr>
          <w:p w:rsidR="00DD1F13" w:rsidRDefault="00DD1F13" w:rsidP="00434404">
            <w:pPr>
              <w:jc w:val="both"/>
              <w:rPr>
                <w:rFonts w:ascii="Arial" w:hAnsi="Arial" w:cs="Arial"/>
              </w:rPr>
            </w:pPr>
            <w:r>
              <w:rPr>
                <w:rFonts w:ascii="Arial" w:hAnsi="Arial" w:cs="Arial"/>
              </w:rPr>
              <w:t>The trainee will remain an employee of Chelsea &amp; Westminster Hospital NHS Trust while in this placement but will have an honorary contract with CNWL.</w:t>
            </w:r>
          </w:p>
          <w:p w:rsidR="00DD1F13" w:rsidRDefault="00DD1F13" w:rsidP="00434404">
            <w:pPr>
              <w:jc w:val="both"/>
              <w:rPr>
                <w:rFonts w:ascii="Arial" w:hAnsi="Arial" w:cs="Arial"/>
              </w:rPr>
            </w:pPr>
          </w:p>
        </w:tc>
      </w:tr>
    </w:tbl>
    <w:p w:rsidR="00D812BB" w:rsidRDefault="00D812BB" w:rsidP="00676E82">
      <w:pPr>
        <w:rPr>
          <w:rFonts w:ascii="Arial" w:hAnsi="Arial" w:cs="Arial"/>
          <w:sz w:val="22"/>
          <w:szCs w:val="22"/>
        </w:rPr>
      </w:pPr>
    </w:p>
    <w:p w:rsidR="00D812BB" w:rsidRPr="000127C0" w:rsidRDefault="00D812BB" w:rsidP="00676E82">
      <w:pPr>
        <w:rPr>
          <w:rFonts w:ascii="Arial" w:hAnsi="Arial" w:cs="Arial"/>
          <w:sz w:val="22"/>
          <w:szCs w:val="22"/>
        </w:rPr>
      </w:pPr>
      <w:r>
        <w:rPr>
          <w:rFonts w:ascii="Arial" w:hAnsi="Arial" w:cs="Arial"/>
          <w:sz w:val="22"/>
          <w:szCs w:val="22"/>
        </w:rPr>
        <w:t>It is important to note that this description is a typical example of your placement and may be subject to change.</w:t>
      </w:r>
    </w:p>
    <w:p w:rsidR="00D812BB" w:rsidRDefault="00D812BB" w:rsidP="00DD1F13">
      <w:pPr>
        <w:tabs>
          <w:tab w:val="left" w:pos="900"/>
        </w:tabs>
        <w:jc w:val="both"/>
      </w:pPr>
    </w:p>
    <w:p w:rsidR="00DD1F13" w:rsidRDefault="00DD1F13" w:rsidP="00DD1F13">
      <w:pPr>
        <w:tabs>
          <w:tab w:val="left" w:pos="900"/>
        </w:tabs>
        <w:jc w:val="both"/>
      </w:pPr>
    </w:p>
    <w:p w:rsidR="00DD1F13" w:rsidRDefault="00DD1F13" w:rsidP="00DD1F13">
      <w:pPr>
        <w:tabs>
          <w:tab w:val="left" w:pos="900"/>
        </w:tabs>
        <w:jc w:val="both"/>
      </w:pPr>
    </w:p>
    <w:p w:rsidR="00DD1F13" w:rsidRDefault="00DD1F13" w:rsidP="00DD1F13">
      <w:pPr>
        <w:tabs>
          <w:tab w:val="left" w:pos="900"/>
        </w:tabs>
        <w:jc w:val="both"/>
      </w:pPr>
    </w:p>
    <w:p w:rsidR="00DD1F13" w:rsidRDefault="00DD1F13" w:rsidP="00DD1F13">
      <w:pPr>
        <w:tabs>
          <w:tab w:val="left" w:pos="900"/>
        </w:tabs>
        <w:jc w:val="both"/>
        <w:rPr>
          <w:rFonts w:ascii="Arial" w:hAnsi="Arial" w:cs="Arial"/>
          <w:b/>
          <w:sz w:val="22"/>
          <w:szCs w:val="22"/>
        </w:rPr>
      </w:pPr>
    </w:p>
    <w:sectPr w:rsidR="00DD1F13" w:rsidSect="00DD1F13">
      <w:pgSz w:w="11906" w:h="16838"/>
      <w:pgMar w:top="1440" w:right="1440" w:bottom="1440" w:left="1440"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481B"/>
    <w:multiLevelType w:val="hybridMultilevel"/>
    <w:tmpl w:val="57389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9317BCB"/>
    <w:multiLevelType w:val="hybridMultilevel"/>
    <w:tmpl w:val="E21024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F5F5C6B"/>
    <w:multiLevelType w:val="hybridMultilevel"/>
    <w:tmpl w:val="634485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9B859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EDA7C45"/>
    <w:multiLevelType w:val="hybridMultilevel"/>
    <w:tmpl w:val="3D5EC164"/>
    <w:lvl w:ilvl="0" w:tplc="08090001">
      <w:start w:val="1"/>
      <w:numFmt w:val="bullet"/>
      <w:lvlText w:val=""/>
      <w:lvlJc w:val="left"/>
      <w:pPr>
        <w:tabs>
          <w:tab w:val="num" w:pos="720"/>
        </w:tabs>
        <w:ind w:left="720" w:hanging="360"/>
      </w:pPr>
      <w:rPr>
        <w:rFonts w:ascii="Symbol" w:hAnsi="Symbol" w:hint="default"/>
      </w:rPr>
    </w:lvl>
    <w:lvl w:ilvl="1" w:tplc="BA1C36B2">
      <w:start w:val="2"/>
      <w:numFmt w:val="bullet"/>
      <w:lvlText w:val="-"/>
      <w:lvlJc w:val="left"/>
      <w:pPr>
        <w:tabs>
          <w:tab w:val="num" w:pos="1440"/>
        </w:tabs>
        <w:ind w:left="1440" w:hanging="360"/>
      </w:pPr>
      <w:rPr>
        <w:rFonts w:ascii="Times New Roman" w:eastAsia="Times New Roman" w:hAnsi="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82"/>
    <w:rsid w:val="000127C0"/>
    <w:rsid w:val="00046563"/>
    <w:rsid w:val="00046994"/>
    <w:rsid w:val="00047073"/>
    <w:rsid w:val="000C0CE8"/>
    <w:rsid w:val="000D546D"/>
    <w:rsid w:val="001E0BFB"/>
    <w:rsid w:val="00203881"/>
    <w:rsid w:val="00223B4F"/>
    <w:rsid w:val="002C3834"/>
    <w:rsid w:val="003265CC"/>
    <w:rsid w:val="00330007"/>
    <w:rsid w:val="003302D0"/>
    <w:rsid w:val="0038557A"/>
    <w:rsid w:val="00395F9E"/>
    <w:rsid w:val="003C3CE2"/>
    <w:rsid w:val="00411D72"/>
    <w:rsid w:val="00434404"/>
    <w:rsid w:val="0043462B"/>
    <w:rsid w:val="00447EB6"/>
    <w:rsid w:val="004553CF"/>
    <w:rsid w:val="004B2A95"/>
    <w:rsid w:val="004F4EE0"/>
    <w:rsid w:val="004F65B6"/>
    <w:rsid w:val="00511065"/>
    <w:rsid w:val="00590B13"/>
    <w:rsid w:val="005F4E80"/>
    <w:rsid w:val="00676E82"/>
    <w:rsid w:val="007516F5"/>
    <w:rsid w:val="007D24E3"/>
    <w:rsid w:val="0081381C"/>
    <w:rsid w:val="00876A8C"/>
    <w:rsid w:val="00886FA6"/>
    <w:rsid w:val="00952CDA"/>
    <w:rsid w:val="009D2700"/>
    <w:rsid w:val="009F6C05"/>
    <w:rsid w:val="00A055FA"/>
    <w:rsid w:val="00A21882"/>
    <w:rsid w:val="00A254C3"/>
    <w:rsid w:val="00A44192"/>
    <w:rsid w:val="00A4654E"/>
    <w:rsid w:val="00C70B03"/>
    <w:rsid w:val="00CD00C8"/>
    <w:rsid w:val="00D0003B"/>
    <w:rsid w:val="00D55385"/>
    <w:rsid w:val="00D812BB"/>
    <w:rsid w:val="00D90BBF"/>
    <w:rsid w:val="00DC7AE1"/>
    <w:rsid w:val="00DD1F13"/>
    <w:rsid w:val="00DF3584"/>
    <w:rsid w:val="00EB3B07"/>
    <w:rsid w:val="00EB538A"/>
    <w:rsid w:val="00F90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addres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rPr>
  </w:style>
  <w:style w:type="paragraph" w:styleId="Heading2">
    <w:name w:val="heading 2"/>
    <w:basedOn w:val="Normal"/>
    <w:next w:val="Normal"/>
    <w:link w:val="Heading2Char"/>
    <w:uiPriority w:val="99"/>
    <w:qFormat/>
    <w:locked/>
    <w:rsid w:val="003C3CE2"/>
    <w:pPr>
      <w:keepNext/>
      <w:tabs>
        <w:tab w:val="left" w:pos="-720"/>
      </w:tabs>
      <w:suppressAutoHyphens/>
      <w:jc w:val="both"/>
      <w:outlineLvl w:val="1"/>
    </w:pPr>
    <w:rPr>
      <w:rFonts w:ascii="Times New Roman" w:eastAsia="Calibri" w:hAnsi="Times New Roman"/>
      <w:b/>
      <w:spacing w:val="-2"/>
      <w:szCs w:val="20"/>
      <w:lang w:val="en-GB" w:eastAsia="en-GB"/>
    </w:rPr>
  </w:style>
  <w:style w:type="paragraph" w:styleId="Heading3">
    <w:name w:val="heading 3"/>
    <w:basedOn w:val="Normal"/>
    <w:next w:val="Normal"/>
    <w:link w:val="Heading3Char"/>
    <w:uiPriority w:val="99"/>
    <w:qFormat/>
    <w:locked/>
    <w:rsid w:val="003C3CE2"/>
    <w:pPr>
      <w:keepNext/>
      <w:tabs>
        <w:tab w:val="center" w:pos="4513"/>
      </w:tabs>
      <w:suppressAutoHyphens/>
      <w:jc w:val="center"/>
      <w:outlineLvl w:val="2"/>
    </w:pPr>
    <w:rPr>
      <w:rFonts w:ascii="Times New Roman" w:eastAsia="Calibri" w:hAnsi="Times New Roman"/>
      <w:b/>
      <w:spacing w:val="-2"/>
      <w:szCs w:val="20"/>
      <w:lang w:val="en-GB" w:eastAsia="en-GB"/>
    </w:rPr>
  </w:style>
  <w:style w:type="paragraph" w:styleId="Heading5">
    <w:name w:val="heading 5"/>
    <w:basedOn w:val="Normal"/>
    <w:next w:val="Normal"/>
    <w:link w:val="Heading5Char"/>
    <w:uiPriority w:val="99"/>
    <w:qFormat/>
    <w:locked/>
    <w:rsid w:val="003C3CE2"/>
    <w:pPr>
      <w:keepNext/>
      <w:tabs>
        <w:tab w:val="center" w:pos="4513"/>
      </w:tabs>
      <w:suppressAutoHyphens/>
      <w:outlineLvl w:val="4"/>
    </w:pPr>
    <w:rPr>
      <w:rFonts w:ascii="Arial" w:eastAsia="Calibri" w:hAnsi="Arial"/>
      <w:b/>
      <w:spacing w:val="-2"/>
      <w:sz w:val="20"/>
      <w:szCs w:val="20"/>
      <w:lang w:val="en-GB" w:eastAsia="en-GB"/>
    </w:rPr>
  </w:style>
  <w:style w:type="paragraph" w:styleId="Heading6">
    <w:name w:val="heading 6"/>
    <w:basedOn w:val="Normal"/>
    <w:next w:val="Normal"/>
    <w:link w:val="Heading6Char"/>
    <w:uiPriority w:val="99"/>
    <w:qFormat/>
    <w:locked/>
    <w:rsid w:val="003C3CE2"/>
    <w:pPr>
      <w:keepNext/>
      <w:tabs>
        <w:tab w:val="left" w:pos="-720"/>
      </w:tabs>
      <w:suppressAutoHyphens/>
      <w:jc w:val="both"/>
      <w:outlineLvl w:val="5"/>
    </w:pPr>
    <w:rPr>
      <w:rFonts w:ascii="Arial" w:eastAsia="Calibri" w:hAnsi="Arial"/>
      <w:b/>
      <w:spacing w:val="-2"/>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4699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6994"/>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04699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46994"/>
    <w:rPr>
      <w:rFonts w:ascii="Calibri" w:hAnsi="Calibri" w:cs="Times New Roman"/>
      <w:b/>
      <w:bCs/>
    </w:rPr>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BalloonText">
    <w:name w:val="Balloon Text"/>
    <w:basedOn w:val="Normal"/>
    <w:link w:val="BalloonTextChar"/>
    <w:uiPriority w:val="99"/>
    <w:semiHidden/>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03B"/>
    <w:rPr>
      <w:rFonts w:ascii="Tahoma" w:hAnsi="Tahoma" w:cs="Tahoma"/>
      <w:sz w:val="16"/>
      <w:szCs w:val="16"/>
      <w:lang w:val="en-US"/>
    </w:rPr>
  </w:style>
  <w:style w:type="table" w:styleId="TableGrid">
    <w:name w:val="Table Grid"/>
    <w:basedOn w:val="TableNormal"/>
    <w:uiPriority w:val="99"/>
    <w:locked/>
    <w:rsid w:val="0081381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E82"/>
    <w:rPr>
      <w:rFonts w:ascii="Cambria" w:eastAsia="Times New Roman" w:hAnsi="Cambria"/>
      <w:sz w:val="24"/>
      <w:szCs w:val="24"/>
    </w:rPr>
  </w:style>
  <w:style w:type="paragraph" w:styleId="Heading2">
    <w:name w:val="heading 2"/>
    <w:basedOn w:val="Normal"/>
    <w:next w:val="Normal"/>
    <w:link w:val="Heading2Char"/>
    <w:uiPriority w:val="99"/>
    <w:qFormat/>
    <w:locked/>
    <w:rsid w:val="003C3CE2"/>
    <w:pPr>
      <w:keepNext/>
      <w:tabs>
        <w:tab w:val="left" w:pos="-720"/>
      </w:tabs>
      <w:suppressAutoHyphens/>
      <w:jc w:val="both"/>
      <w:outlineLvl w:val="1"/>
    </w:pPr>
    <w:rPr>
      <w:rFonts w:ascii="Times New Roman" w:eastAsia="Calibri" w:hAnsi="Times New Roman"/>
      <w:b/>
      <w:spacing w:val="-2"/>
      <w:szCs w:val="20"/>
      <w:lang w:val="en-GB" w:eastAsia="en-GB"/>
    </w:rPr>
  </w:style>
  <w:style w:type="paragraph" w:styleId="Heading3">
    <w:name w:val="heading 3"/>
    <w:basedOn w:val="Normal"/>
    <w:next w:val="Normal"/>
    <w:link w:val="Heading3Char"/>
    <w:uiPriority w:val="99"/>
    <w:qFormat/>
    <w:locked/>
    <w:rsid w:val="003C3CE2"/>
    <w:pPr>
      <w:keepNext/>
      <w:tabs>
        <w:tab w:val="center" w:pos="4513"/>
      </w:tabs>
      <w:suppressAutoHyphens/>
      <w:jc w:val="center"/>
      <w:outlineLvl w:val="2"/>
    </w:pPr>
    <w:rPr>
      <w:rFonts w:ascii="Times New Roman" w:eastAsia="Calibri" w:hAnsi="Times New Roman"/>
      <w:b/>
      <w:spacing w:val="-2"/>
      <w:szCs w:val="20"/>
      <w:lang w:val="en-GB" w:eastAsia="en-GB"/>
    </w:rPr>
  </w:style>
  <w:style w:type="paragraph" w:styleId="Heading5">
    <w:name w:val="heading 5"/>
    <w:basedOn w:val="Normal"/>
    <w:next w:val="Normal"/>
    <w:link w:val="Heading5Char"/>
    <w:uiPriority w:val="99"/>
    <w:qFormat/>
    <w:locked/>
    <w:rsid w:val="003C3CE2"/>
    <w:pPr>
      <w:keepNext/>
      <w:tabs>
        <w:tab w:val="center" w:pos="4513"/>
      </w:tabs>
      <w:suppressAutoHyphens/>
      <w:outlineLvl w:val="4"/>
    </w:pPr>
    <w:rPr>
      <w:rFonts w:ascii="Arial" w:eastAsia="Calibri" w:hAnsi="Arial"/>
      <w:b/>
      <w:spacing w:val="-2"/>
      <w:sz w:val="20"/>
      <w:szCs w:val="20"/>
      <w:lang w:val="en-GB" w:eastAsia="en-GB"/>
    </w:rPr>
  </w:style>
  <w:style w:type="paragraph" w:styleId="Heading6">
    <w:name w:val="heading 6"/>
    <w:basedOn w:val="Normal"/>
    <w:next w:val="Normal"/>
    <w:link w:val="Heading6Char"/>
    <w:uiPriority w:val="99"/>
    <w:qFormat/>
    <w:locked/>
    <w:rsid w:val="003C3CE2"/>
    <w:pPr>
      <w:keepNext/>
      <w:tabs>
        <w:tab w:val="left" w:pos="-720"/>
      </w:tabs>
      <w:suppressAutoHyphens/>
      <w:jc w:val="both"/>
      <w:outlineLvl w:val="5"/>
    </w:pPr>
    <w:rPr>
      <w:rFonts w:ascii="Arial" w:eastAsia="Calibri" w:hAnsi="Arial"/>
      <w:b/>
      <w:spacing w:val="-2"/>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04699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46994"/>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04699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46994"/>
    <w:rPr>
      <w:rFonts w:ascii="Calibri" w:hAnsi="Calibri" w:cs="Times New Roman"/>
      <w:b/>
      <w:bCs/>
    </w:rPr>
  </w:style>
  <w:style w:type="paragraph" w:styleId="BodyText">
    <w:name w:val="Body Text"/>
    <w:basedOn w:val="Normal"/>
    <w:link w:val="BodyTextChar"/>
    <w:uiPriority w:val="99"/>
    <w:rsid w:val="00676E82"/>
    <w:pPr>
      <w:widowControl w:val="0"/>
      <w:jc w:val="both"/>
    </w:pPr>
    <w:rPr>
      <w:rFonts w:ascii="Times New Roman" w:hAnsi="Times New Roman"/>
      <w:sz w:val="22"/>
      <w:szCs w:val="20"/>
      <w:lang w:val="en-GB"/>
    </w:rPr>
  </w:style>
  <w:style w:type="character" w:customStyle="1" w:styleId="BodyTextChar">
    <w:name w:val="Body Text Char"/>
    <w:basedOn w:val="DefaultParagraphFont"/>
    <w:link w:val="BodyText"/>
    <w:uiPriority w:val="99"/>
    <w:locked/>
    <w:rsid w:val="00676E82"/>
    <w:rPr>
      <w:rFonts w:ascii="Times New Roman" w:hAnsi="Times New Roman" w:cs="Times New Roman"/>
      <w:sz w:val="20"/>
      <w:szCs w:val="20"/>
    </w:rPr>
  </w:style>
  <w:style w:type="paragraph" w:styleId="BalloonText">
    <w:name w:val="Balloon Text"/>
    <w:basedOn w:val="Normal"/>
    <w:link w:val="BalloonTextChar"/>
    <w:uiPriority w:val="99"/>
    <w:semiHidden/>
    <w:rsid w:val="00D000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003B"/>
    <w:rPr>
      <w:rFonts w:ascii="Tahoma" w:hAnsi="Tahoma" w:cs="Tahoma"/>
      <w:sz w:val="16"/>
      <w:szCs w:val="16"/>
      <w:lang w:val="en-US"/>
    </w:rPr>
  </w:style>
  <w:style w:type="table" w:styleId="TableGrid">
    <w:name w:val="Table Grid"/>
    <w:basedOn w:val="TableNormal"/>
    <w:uiPriority w:val="99"/>
    <w:locked/>
    <w:rsid w:val="0081381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Imperial College</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pshallar</dc:creator>
  <cp:lastModifiedBy>Ferres, Jonathan</cp:lastModifiedBy>
  <cp:revision>2</cp:revision>
  <dcterms:created xsi:type="dcterms:W3CDTF">2016-10-05T09:04:00Z</dcterms:created>
  <dcterms:modified xsi:type="dcterms:W3CDTF">2016-10-05T09:04:00Z</dcterms:modified>
</cp:coreProperties>
</file>